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A04" w:rsidRDefault="005C0A04" w:rsidP="005C0A04">
      <w:pPr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Материалы Всероссийской научно-практической конференции «Внедрение комплексного учебного курса «Основы религиозных культур и светской этики» в образовательных учреждениях в 2012/2013 году: опыт, проблемы, перспективы». 26 марта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/>
            <w:color w:val="FF0000"/>
            <w:sz w:val="24"/>
            <w:szCs w:val="24"/>
          </w:rPr>
          <w:t>2013 г</w:t>
        </w:r>
      </w:smartTag>
      <w:r>
        <w:rPr>
          <w:rFonts w:ascii="Times New Roman" w:hAnsi="Times New Roman"/>
          <w:color w:val="FF0000"/>
          <w:sz w:val="24"/>
          <w:szCs w:val="24"/>
        </w:rPr>
        <w:t>. / государственное автономное образовательное учреждение дополнительного профессионального образования «Институт развития образования и социальных технологий». – Курган, 2013. – 172 с.</w:t>
      </w:r>
    </w:p>
    <w:p w:rsidR="005C0A04" w:rsidRDefault="005C0A04" w:rsidP="00C11526">
      <w:pPr>
        <w:spacing w:after="0" w:line="216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</w:rPr>
      </w:pPr>
      <w:bookmarkStart w:id="0" w:name="_GoBack"/>
      <w:bookmarkEnd w:id="0"/>
    </w:p>
    <w:p w:rsidR="00C11526" w:rsidRPr="00626058" w:rsidRDefault="00C11526" w:rsidP="00C11526">
      <w:pPr>
        <w:spacing w:after="0" w:line="216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</w:rPr>
      </w:pPr>
      <w:r w:rsidRPr="00626058">
        <w:rPr>
          <w:rFonts w:ascii="Times New Roman" w:hAnsi="Times New Roman"/>
          <w:b/>
          <w:caps/>
          <w:sz w:val="28"/>
          <w:szCs w:val="28"/>
        </w:rPr>
        <w:t>Использование технологии критического мышления в процессе преподавания курса ОРКСЭ</w:t>
      </w:r>
    </w:p>
    <w:p w:rsidR="00C11526" w:rsidRPr="00626058" w:rsidRDefault="00C11526" w:rsidP="00C11526">
      <w:pPr>
        <w:spacing w:after="0" w:line="216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C11526" w:rsidRPr="00626058" w:rsidRDefault="00C11526" w:rsidP="00C11526">
      <w:pPr>
        <w:spacing w:after="0" w:line="216" w:lineRule="auto"/>
        <w:ind w:firstLine="709"/>
        <w:jc w:val="right"/>
        <w:outlineLvl w:val="0"/>
        <w:rPr>
          <w:rFonts w:ascii="Times New Roman" w:hAnsi="Times New Roman"/>
          <w:i/>
          <w:sz w:val="28"/>
          <w:szCs w:val="28"/>
        </w:rPr>
      </w:pPr>
      <w:proofErr w:type="spellStart"/>
      <w:r w:rsidRPr="00626058">
        <w:rPr>
          <w:rFonts w:ascii="Times New Roman" w:hAnsi="Times New Roman"/>
          <w:b/>
          <w:i/>
          <w:sz w:val="28"/>
          <w:szCs w:val="28"/>
        </w:rPr>
        <w:t>Л.В.Белых</w:t>
      </w:r>
      <w:proofErr w:type="spellEnd"/>
      <w:r w:rsidRPr="00626058">
        <w:rPr>
          <w:rFonts w:ascii="Times New Roman" w:hAnsi="Times New Roman"/>
          <w:b/>
          <w:i/>
          <w:sz w:val="28"/>
          <w:szCs w:val="28"/>
        </w:rPr>
        <w:t>,</w:t>
      </w:r>
      <w:r w:rsidRPr="00626058">
        <w:rPr>
          <w:rFonts w:ascii="Times New Roman" w:hAnsi="Times New Roman"/>
          <w:i/>
          <w:sz w:val="28"/>
          <w:szCs w:val="28"/>
        </w:rPr>
        <w:t xml:space="preserve"> учитель  начальных классов,</w:t>
      </w:r>
    </w:p>
    <w:p w:rsidR="00C11526" w:rsidRPr="00626058" w:rsidRDefault="00C11526" w:rsidP="00C11526">
      <w:pPr>
        <w:spacing w:after="0" w:line="216" w:lineRule="auto"/>
        <w:ind w:firstLine="709"/>
        <w:jc w:val="right"/>
        <w:outlineLvl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МБОУ «Гимназия № 31», Курган,</w:t>
      </w:r>
      <w:r w:rsidRPr="00626058">
        <w:rPr>
          <w:rFonts w:ascii="Times New Roman" w:hAnsi="Times New Roman"/>
          <w:i/>
          <w:sz w:val="28"/>
          <w:szCs w:val="28"/>
        </w:rPr>
        <w:t xml:space="preserve"> РФ</w:t>
      </w:r>
    </w:p>
    <w:p w:rsidR="00C11526" w:rsidRPr="00626058" w:rsidRDefault="00C11526" w:rsidP="00C11526">
      <w:pPr>
        <w:spacing w:after="0" w:line="216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11526" w:rsidRPr="00626058" w:rsidRDefault="00C11526" w:rsidP="00C11526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6058">
        <w:rPr>
          <w:rFonts w:ascii="Times New Roman" w:hAnsi="Times New Roman"/>
          <w:sz w:val="28"/>
          <w:szCs w:val="28"/>
        </w:rPr>
        <w:t>Технология формирования критического мышления направлена на развитие навыков работы с информацией, умений анализировать и применять данную информаци</w:t>
      </w:r>
      <w:r>
        <w:rPr>
          <w:rFonts w:ascii="Times New Roman" w:hAnsi="Times New Roman"/>
          <w:sz w:val="28"/>
          <w:szCs w:val="28"/>
        </w:rPr>
        <w:t xml:space="preserve">ю. </w:t>
      </w:r>
      <w:r w:rsidRPr="00626058">
        <w:rPr>
          <w:rFonts w:ascii="Times New Roman" w:hAnsi="Times New Roman"/>
          <w:sz w:val="28"/>
          <w:szCs w:val="28"/>
        </w:rPr>
        <w:t>Критическое мышление – необходимое условие свободы выбора, ответственности за собственные решения. Большинство приёмов, представленных в технологии, существовали разрозненно в рамках традиционной отечественной методики. Объединение и структурирование таких приёмов для формирования критического мышления даёт высокие результаты в процессе работы с детьми.</w:t>
      </w:r>
    </w:p>
    <w:p w:rsidR="00C11526" w:rsidRPr="00626058" w:rsidRDefault="00C11526" w:rsidP="00C11526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6058">
        <w:rPr>
          <w:rFonts w:ascii="Times New Roman" w:hAnsi="Times New Roman"/>
          <w:sz w:val="28"/>
          <w:szCs w:val="28"/>
        </w:rPr>
        <w:t xml:space="preserve">Использовать </w:t>
      </w:r>
      <w:r w:rsidRPr="00626058">
        <w:rPr>
          <w:rFonts w:ascii="Times New Roman" w:hAnsi="Times New Roman"/>
          <w:bCs/>
          <w:sz w:val="28"/>
          <w:szCs w:val="28"/>
        </w:rPr>
        <w:t>технологию</w:t>
      </w:r>
      <w:r w:rsidRPr="00626058">
        <w:rPr>
          <w:rFonts w:ascii="Times New Roman" w:hAnsi="Times New Roman"/>
          <w:sz w:val="28"/>
          <w:szCs w:val="28"/>
        </w:rPr>
        <w:t xml:space="preserve"> </w:t>
      </w:r>
      <w:r w:rsidRPr="00626058">
        <w:rPr>
          <w:rFonts w:ascii="Times New Roman" w:hAnsi="Times New Roman"/>
          <w:bCs/>
          <w:sz w:val="28"/>
          <w:szCs w:val="28"/>
        </w:rPr>
        <w:t>развития</w:t>
      </w:r>
      <w:r w:rsidRPr="00626058">
        <w:rPr>
          <w:rFonts w:ascii="Times New Roman" w:hAnsi="Times New Roman"/>
          <w:sz w:val="28"/>
          <w:szCs w:val="28"/>
        </w:rPr>
        <w:t xml:space="preserve"> </w:t>
      </w:r>
      <w:r w:rsidRPr="00626058">
        <w:rPr>
          <w:rFonts w:ascii="Times New Roman" w:hAnsi="Times New Roman"/>
          <w:bCs/>
          <w:sz w:val="28"/>
          <w:szCs w:val="28"/>
        </w:rPr>
        <w:t>критического</w:t>
      </w:r>
      <w:r w:rsidRPr="00626058">
        <w:rPr>
          <w:rFonts w:ascii="Times New Roman" w:hAnsi="Times New Roman"/>
          <w:sz w:val="28"/>
          <w:szCs w:val="28"/>
        </w:rPr>
        <w:t xml:space="preserve"> </w:t>
      </w:r>
      <w:r w:rsidRPr="00626058">
        <w:rPr>
          <w:rFonts w:ascii="Times New Roman" w:hAnsi="Times New Roman"/>
          <w:bCs/>
          <w:sz w:val="28"/>
          <w:szCs w:val="28"/>
        </w:rPr>
        <w:t>мышления</w:t>
      </w:r>
      <w:r w:rsidRPr="00626058">
        <w:rPr>
          <w:rFonts w:ascii="Times New Roman" w:hAnsi="Times New Roman"/>
          <w:sz w:val="28"/>
          <w:szCs w:val="28"/>
        </w:rPr>
        <w:t xml:space="preserve"> на уроках </w:t>
      </w:r>
      <w:r w:rsidRPr="00626058">
        <w:rPr>
          <w:rFonts w:ascii="Times New Roman" w:hAnsi="Times New Roman"/>
          <w:bCs/>
          <w:sz w:val="28"/>
          <w:szCs w:val="28"/>
        </w:rPr>
        <w:t>в</w:t>
      </w:r>
      <w:r w:rsidRPr="00626058">
        <w:rPr>
          <w:rFonts w:ascii="Times New Roman" w:hAnsi="Times New Roman"/>
          <w:sz w:val="28"/>
          <w:szCs w:val="28"/>
        </w:rPr>
        <w:t xml:space="preserve"> </w:t>
      </w:r>
      <w:r w:rsidRPr="00626058">
        <w:rPr>
          <w:rFonts w:ascii="Times New Roman" w:hAnsi="Times New Roman"/>
          <w:bCs/>
          <w:sz w:val="28"/>
          <w:szCs w:val="28"/>
        </w:rPr>
        <w:t>начальной</w:t>
      </w:r>
      <w:r w:rsidRPr="006260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школе мы начали несколько лет назад, т.к.</w:t>
      </w:r>
      <w:r w:rsidRPr="0062605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считаем</w:t>
      </w:r>
      <w:r w:rsidRPr="00626058">
        <w:rPr>
          <w:rFonts w:ascii="Times New Roman" w:hAnsi="Times New Roman"/>
          <w:sz w:val="28"/>
          <w:szCs w:val="28"/>
        </w:rPr>
        <w:t>, что приёмы ТКМ позволяют детям при встрече с информацией уметь рассматривать её вдумчиво, представлять новые идеи с различных точек зрения, создавать собственн</w:t>
      </w:r>
      <w:r>
        <w:rPr>
          <w:rFonts w:ascii="Times New Roman" w:hAnsi="Times New Roman"/>
          <w:sz w:val="28"/>
          <w:szCs w:val="28"/>
        </w:rPr>
        <w:t>ые творческие работы. Два года</w:t>
      </w:r>
      <w:r w:rsidRPr="00626058">
        <w:rPr>
          <w:rFonts w:ascii="Times New Roman" w:hAnsi="Times New Roman"/>
          <w:sz w:val="28"/>
          <w:szCs w:val="28"/>
        </w:rPr>
        <w:t xml:space="preserve"> применяю</w:t>
      </w:r>
      <w:r>
        <w:rPr>
          <w:rFonts w:ascii="Times New Roman" w:hAnsi="Times New Roman"/>
          <w:sz w:val="28"/>
          <w:szCs w:val="28"/>
        </w:rPr>
        <w:t>тся</w:t>
      </w:r>
      <w:r w:rsidRPr="00626058">
        <w:rPr>
          <w:rFonts w:ascii="Times New Roman" w:hAnsi="Times New Roman"/>
          <w:sz w:val="28"/>
          <w:szCs w:val="28"/>
        </w:rPr>
        <w:t xml:space="preserve"> приё</w:t>
      </w:r>
      <w:r>
        <w:rPr>
          <w:rFonts w:ascii="Times New Roman" w:hAnsi="Times New Roman"/>
          <w:sz w:val="28"/>
          <w:szCs w:val="28"/>
        </w:rPr>
        <w:t>мы ТКМ на уроках ОРКСЭ в модуле</w:t>
      </w:r>
      <w:r w:rsidRPr="00626058">
        <w:rPr>
          <w:rFonts w:ascii="Times New Roman" w:hAnsi="Times New Roman"/>
          <w:sz w:val="28"/>
          <w:szCs w:val="28"/>
        </w:rPr>
        <w:t xml:space="preserve"> «Основы светской этики». </w:t>
      </w:r>
    </w:p>
    <w:p w:rsidR="00C11526" w:rsidRPr="00626058" w:rsidRDefault="00C11526" w:rsidP="00C11526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Одним </w:t>
      </w:r>
      <w:r w:rsidRPr="00626058">
        <w:rPr>
          <w:rFonts w:ascii="Times New Roman" w:hAnsi="Times New Roman"/>
          <w:sz w:val="28"/>
          <w:szCs w:val="28"/>
        </w:rPr>
        <w:t>из ведущих приёмов является кластер. Этот приём может быть применён на стадии вызова, когда систематизируем информацию до знакомства с новым материалом. Правила очень простые. Рисуем модель солнечной системы: звезду, планеты и их спутники. В центре звезда – это наша тема, вокруг неё планеты – крупные смысловые единицы, соединяем их прямой линией со звездой, у каждой планеты также могут быть свои спутники.</w:t>
      </w:r>
    </w:p>
    <w:p w:rsidR="00C11526" w:rsidRPr="00626058" w:rsidRDefault="00C11526" w:rsidP="00C11526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6058">
        <w:rPr>
          <w:rFonts w:ascii="Times New Roman" w:hAnsi="Times New Roman"/>
          <w:sz w:val="28"/>
          <w:szCs w:val="28"/>
        </w:rPr>
        <w:t>Напри</w:t>
      </w:r>
      <w:r>
        <w:rPr>
          <w:rFonts w:ascii="Times New Roman" w:hAnsi="Times New Roman"/>
          <w:sz w:val="28"/>
          <w:szCs w:val="28"/>
        </w:rPr>
        <w:t>мер, в теме «Добро и зло» задается</w:t>
      </w:r>
      <w:r w:rsidRPr="00626058">
        <w:rPr>
          <w:rFonts w:ascii="Times New Roman" w:hAnsi="Times New Roman"/>
          <w:sz w:val="28"/>
          <w:szCs w:val="28"/>
        </w:rPr>
        <w:t xml:space="preserve"> вопрос: «Что для вас добро?». Слово «добро» записываем в центре, от него отходят лучики, которые ведут к «планетам». Далее дописываем то, что предлагают дети. У нас получилось, что от слова «добро» появились направления к «планетам»: «вежливость», «хорошие поступки», «помощь нуждающимся», «взаимовыручка», «внимание к окружаю</w:t>
      </w:r>
      <w:r>
        <w:rPr>
          <w:rFonts w:ascii="Times New Roman" w:hAnsi="Times New Roman"/>
          <w:sz w:val="28"/>
          <w:szCs w:val="28"/>
        </w:rPr>
        <w:t xml:space="preserve">щим». </w:t>
      </w:r>
      <w:r w:rsidRPr="00626058">
        <w:rPr>
          <w:rFonts w:ascii="Times New Roman" w:hAnsi="Times New Roman"/>
          <w:sz w:val="28"/>
          <w:szCs w:val="28"/>
        </w:rPr>
        <w:t xml:space="preserve">Это один из вариантов записи, возможно в другом классе будет иное количество лучиков и другие «планеты». Аналогично составляем кластер от слова «зло» и продолжаем работать над этими понятиями, используя </w:t>
      </w:r>
      <w:r>
        <w:rPr>
          <w:rFonts w:ascii="Times New Roman" w:hAnsi="Times New Roman"/>
          <w:sz w:val="28"/>
          <w:szCs w:val="28"/>
        </w:rPr>
        <w:t xml:space="preserve">другие методы и приёмы работы: </w:t>
      </w:r>
      <w:r w:rsidRPr="00626058">
        <w:rPr>
          <w:rFonts w:ascii="Times New Roman" w:hAnsi="Times New Roman"/>
          <w:sz w:val="28"/>
          <w:szCs w:val="28"/>
        </w:rPr>
        <w:t xml:space="preserve">беседы на этические темы, чтение художественной литературы, просмотр видеосюжетов, обсуждение положительных и отрицательных поступков героев. </w:t>
      </w:r>
    </w:p>
    <w:p w:rsidR="00C11526" w:rsidRPr="00626058" w:rsidRDefault="00C11526" w:rsidP="00C11526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6058">
        <w:rPr>
          <w:rFonts w:ascii="Times New Roman" w:hAnsi="Times New Roman"/>
          <w:sz w:val="28"/>
          <w:szCs w:val="28"/>
        </w:rPr>
        <w:t>Большой потенциал имеет приём кластер</w:t>
      </w:r>
      <w:r>
        <w:rPr>
          <w:rFonts w:ascii="Times New Roman" w:hAnsi="Times New Roman"/>
          <w:sz w:val="28"/>
          <w:szCs w:val="28"/>
        </w:rPr>
        <w:t>ов</w:t>
      </w:r>
      <w:r w:rsidRPr="00626058">
        <w:rPr>
          <w:rFonts w:ascii="Times New Roman" w:hAnsi="Times New Roman"/>
          <w:sz w:val="28"/>
          <w:szCs w:val="28"/>
        </w:rPr>
        <w:t xml:space="preserve"> на стадии рефлексии: это исправление неверных предположений в «предварительных кластерах», заполнение их на основе новой информации. Например, при работе над </w:t>
      </w:r>
      <w:r w:rsidRPr="00626058">
        <w:rPr>
          <w:rFonts w:ascii="Times New Roman" w:hAnsi="Times New Roman"/>
          <w:sz w:val="28"/>
          <w:szCs w:val="28"/>
        </w:rPr>
        <w:lastRenderedPageBreak/>
        <w:t>темой «Добродетель и порок» на стадии вызова дети, составляя кластер от звезды «добродетель» добавили «планету» «делать всё, что попросит друг». Но на стадии рефлексии, вернувшись к данному кластеру, ребята осо</w:t>
      </w:r>
      <w:r>
        <w:rPr>
          <w:rFonts w:ascii="Times New Roman" w:hAnsi="Times New Roman"/>
          <w:sz w:val="28"/>
          <w:szCs w:val="28"/>
        </w:rPr>
        <w:t>знали, что это «порок-избыток»</w:t>
      </w:r>
      <w:r w:rsidRPr="00626058">
        <w:rPr>
          <w:sz w:val="28"/>
          <w:szCs w:val="28"/>
        </w:rPr>
        <w:t xml:space="preserve"> – </w:t>
      </w:r>
      <w:r w:rsidRPr="00626058">
        <w:rPr>
          <w:rFonts w:ascii="Times New Roman" w:hAnsi="Times New Roman"/>
          <w:sz w:val="28"/>
          <w:szCs w:val="28"/>
        </w:rPr>
        <w:t>угодничество.</w:t>
      </w:r>
    </w:p>
    <w:p w:rsidR="00C11526" w:rsidRPr="00626058" w:rsidRDefault="00C11526" w:rsidP="00C11526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6058">
        <w:rPr>
          <w:rFonts w:ascii="Times New Roman" w:hAnsi="Times New Roman"/>
          <w:sz w:val="28"/>
          <w:szCs w:val="28"/>
        </w:rPr>
        <w:t xml:space="preserve">Очень интересна работа с притчами. Притчи являются прекрасным и эффективным средством развития, обучения и общения. Красота притчи заключается в том, что она даёт людям намёк на то, каким всё должно быть. </w:t>
      </w:r>
    </w:p>
    <w:p w:rsidR="00C11526" w:rsidRPr="00626058" w:rsidRDefault="00C11526" w:rsidP="00C11526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6058">
        <w:rPr>
          <w:rFonts w:ascii="Times New Roman" w:hAnsi="Times New Roman"/>
          <w:sz w:val="28"/>
          <w:szCs w:val="28"/>
        </w:rPr>
        <w:t xml:space="preserve">Одним из приёмов при работе с притчами является приём чтения с остановками. Например, при изучении темы «Добродетель и порок» (2 урок) </w:t>
      </w:r>
      <w:r>
        <w:rPr>
          <w:rFonts w:ascii="Times New Roman" w:hAnsi="Times New Roman"/>
          <w:sz w:val="28"/>
          <w:szCs w:val="28"/>
        </w:rPr>
        <w:t>можно</w:t>
      </w:r>
      <w:r w:rsidRPr="00626058">
        <w:rPr>
          <w:rFonts w:ascii="Times New Roman" w:hAnsi="Times New Roman"/>
          <w:sz w:val="28"/>
          <w:szCs w:val="28"/>
        </w:rPr>
        <w:t xml:space="preserve"> использ</w:t>
      </w:r>
      <w:r>
        <w:rPr>
          <w:rFonts w:ascii="Times New Roman" w:hAnsi="Times New Roman"/>
          <w:sz w:val="28"/>
          <w:szCs w:val="28"/>
        </w:rPr>
        <w:t>овать</w:t>
      </w:r>
      <w:r w:rsidRPr="00626058">
        <w:rPr>
          <w:rFonts w:ascii="Times New Roman" w:hAnsi="Times New Roman"/>
          <w:sz w:val="28"/>
          <w:szCs w:val="28"/>
        </w:rPr>
        <w:t xml:space="preserve"> притчу про рыцаря и дракона. Сначала на слайде появляется первая часть притчи, затем добавляются после ответов детей на вопросы, остальные части.</w:t>
      </w:r>
    </w:p>
    <w:p w:rsidR="00C11526" w:rsidRPr="00626058" w:rsidRDefault="00C11526" w:rsidP="00C11526">
      <w:pPr>
        <w:spacing w:after="0" w:line="216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26058">
        <w:rPr>
          <w:rFonts w:ascii="Times New Roman" w:hAnsi="Times New Roman"/>
          <w:i/>
          <w:sz w:val="28"/>
          <w:szCs w:val="28"/>
        </w:rPr>
        <w:t>Шел рыцарь по пустыне. Долгим был его путь. По пути он потерял коня, шлем и доспехи. Остался только меч. Рыцарь был голоден, и его мучила жажда.</w:t>
      </w:r>
    </w:p>
    <w:p w:rsidR="00C11526" w:rsidRPr="00626058" w:rsidRDefault="00C11526" w:rsidP="00C11526">
      <w:pPr>
        <w:spacing w:after="0" w:line="216" w:lineRule="auto"/>
        <w:ind w:firstLine="709"/>
        <w:rPr>
          <w:rFonts w:ascii="Times New Roman" w:hAnsi="Times New Roman"/>
          <w:sz w:val="28"/>
          <w:szCs w:val="28"/>
        </w:rPr>
      </w:pPr>
      <w:r w:rsidRPr="00626058">
        <w:rPr>
          <w:rFonts w:ascii="Times New Roman" w:hAnsi="Times New Roman"/>
          <w:sz w:val="28"/>
          <w:szCs w:val="28"/>
        </w:rPr>
        <w:t>- Кто такой рыцарь?</w:t>
      </w:r>
    </w:p>
    <w:p w:rsidR="00C11526" w:rsidRPr="00626058" w:rsidRDefault="00C11526" w:rsidP="00C11526">
      <w:pPr>
        <w:spacing w:after="0" w:line="216" w:lineRule="auto"/>
        <w:ind w:firstLine="709"/>
        <w:rPr>
          <w:rFonts w:ascii="Times New Roman" w:hAnsi="Times New Roman"/>
          <w:sz w:val="28"/>
          <w:szCs w:val="28"/>
        </w:rPr>
      </w:pPr>
      <w:r w:rsidRPr="00626058">
        <w:rPr>
          <w:rFonts w:ascii="Times New Roman" w:hAnsi="Times New Roman"/>
          <w:sz w:val="28"/>
          <w:szCs w:val="28"/>
        </w:rPr>
        <w:t>- Каким вы его себе представляете?</w:t>
      </w:r>
    </w:p>
    <w:p w:rsidR="00C11526" w:rsidRPr="00626058" w:rsidRDefault="00C11526" w:rsidP="00C11526">
      <w:pPr>
        <w:spacing w:after="0" w:line="216" w:lineRule="auto"/>
        <w:ind w:firstLine="709"/>
        <w:rPr>
          <w:rFonts w:ascii="Times New Roman" w:hAnsi="Times New Roman"/>
          <w:sz w:val="28"/>
          <w:szCs w:val="28"/>
        </w:rPr>
      </w:pPr>
      <w:r w:rsidRPr="00626058">
        <w:rPr>
          <w:rFonts w:ascii="Times New Roman" w:hAnsi="Times New Roman"/>
          <w:sz w:val="28"/>
          <w:szCs w:val="28"/>
        </w:rPr>
        <w:t>- Какими качествами обладают рыцари?</w:t>
      </w:r>
    </w:p>
    <w:p w:rsidR="00C11526" w:rsidRPr="00626058" w:rsidRDefault="00C11526" w:rsidP="00C11526">
      <w:pPr>
        <w:spacing w:after="0" w:line="216" w:lineRule="auto"/>
        <w:ind w:firstLine="709"/>
        <w:rPr>
          <w:rFonts w:ascii="Times New Roman" w:hAnsi="Times New Roman"/>
          <w:sz w:val="28"/>
          <w:szCs w:val="28"/>
        </w:rPr>
      </w:pPr>
      <w:r w:rsidRPr="00626058">
        <w:rPr>
          <w:rFonts w:ascii="Times New Roman" w:hAnsi="Times New Roman"/>
          <w:sz w:val="28"/>
          <w:szCs w:val="28"/>
        </w:rPr>
        <w:t>- В какой жизненной ситуации оказался рыцарь?</w:t>
      </w:r>
    </w:p>
    <w:p w:rsidR="00C11526" w:rsidRPr="00626058" w:rsidRDefault="00C11526" w:rsidP="00C11526">
      <w:pPr>
        <w:spacing w:after="0" w:line="216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26058">
        <w:rPr>
          <w:rFonts w:ascii="Times New Roman" w:hAnsi="Times New Roman"/>
          <w:i/>
          <w:sz w:val="28"/>
          <w:szCs w:val="28"/>
        </w:rPr>
        <w:t>Вдруг вдалеке он увидел озеро. Собрал рыцарь все свои оставшиеся силы и пошел к воде. Но у самого озера сидел трехглавый дракон.</w:t>
      </w:r>
    </w:p>
    <w:p w:rsidR="00C11526" w:rsidRPr="00626058" w:rsidRDefault="00C11526" w:rsidP="00C11526">
      <w:pPr>
        <w:spacing w:after="0" w:line="216" w:lineRule="auto"/>
        <w:ind w:firstLine="709"/>
        <w:rPr>
          <w:rFonts w:ascii="Times New Roman" w:hAnsi="Times New Roman"/>
          <w:sz w:val="28"/>
          <w:szCs w:val="28"/>
        </w:rPr>
      </w:pPr>
      <w:r w:rsidRPr="00626058">
        <w:rPr>
          <w:rFonts w:ascii="Times New Roman" w:hAnsi="Times New Roman"/>
          <w:sz w:val="28"/>
          <w:szCs w:val="28"/>
        </w:rPr>
        <w:t xml:space="preserve"> - Кого увидел рыцарь у озера?</w:t>
      </w:r>
    </w:p>
    <w:p w:rsidR="00C11526" w:rsidRPr="00626058" w:rsidRDefault="00C11526" w:rsidP="00C11526">
      <w:pPr>
        <w:spacing w:after="0" w:line="216" w:lineRule="auto"/>
        <w:ind w:firstLine="709"/>
        <w:rPr>
          <w:rFonts w:ascii="Times New Roman" w:hAnsi="Times New Roman"/>
          <w:sz w:val="28"/>
          <w:szCs w:val="28"/>
        </w:rPr>
      </w:pPr>
      <w:r w:rsidRPr="00626058">
        <w:rPr>
          <w:rFonts w:ascii="Times New Roman" w:hAnsi="Times New Roman"/>
          <w:sz w:val="28"/>
          <w:szCs w:val="28"/>
        </w:rPr>
        <w:t>- Что вы знаете о драконах?</w:t>
      </w:r>
    </w:p>
    <w:p w:rsidR="00C11526" w:rsidRPr="00626058" w:rsidRDefault="00C11526" w:rsidP="00C11526">
      <w:pPr>
        <w:spacing w:after="0" w:line="216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26058">
        <w:rPr>
          <w:rFonts w:ascii="Times New Roman" w:hAnsi="Times New Roman"/>
          <w:i/>
          <w:sz w:val="28"/>
          <w:szCs w:val="28"/>
        </w:rPr>
        <w:t>Рыцарь выхватил меч и из последних сил начал сражаться с чудовищем. Сутки бился, вторые бился. Две головы дракона отрубил. На третьи сутки дракон упал без сил. Рядом упал обессиленный рыцарь, не в силах уже более стоять на ногах и держать меч.</w:t>
      </w:r>
    </w:p>
    <w:p w:rsidR="00C11526" w:rsidRPr="00626058" w:rsidRDefault="00C11526" w:rsidP="00C11526">
      <w:pPr>
        <w:spacing w:after="0" w:line="216" w:lineRule="auto"/>
        <w:ind w:firstLine="709"/>
        <w:rPr>
          <w:rFonts w:ascii="Times New Roman" w:hAnsi="Times New Roman"/>
          <w:sz w:val="28"/>
          <w:szCs w:val="28"/>
        </w:rPr>
      </w:pPr>
      <w:r w:rsidRPr="00626058">
        <w:rPr>
          <w:rFonts w:ascii="Times New Roman" w:hAnsi="Times New Roman"/>
          <w:sz w:val="28"/>
          <w:szCs w:val="28"/>
        </w:rPr>
        <w:t>- Почему рыцарь начал сражение?</w:t>
      </w:r>
    </w:p>
    <w:p w:rsidR="00C11526" w:rsidRDefault="00C11526" w:rsidP="00C11526">
      <w:pPr>
        <w:spacing w:after="0" w:line="216" w:lineRule="auto"/>
        <w:ind w:left="708" w:firstLine="1"/>
        <w:rPr>
          <w:rFonts w:ascii="Times New Roman" w:hAnsi="Times New Roman"/>
          <w:i/>
          <w:sz w:val="28"/>
          <w:szCs w:val="28"/>
        </w:rPr>
      </w:pPr>
      <w:r w:rsidRPr="00626058">
        <w:rPr>
          <w:rFonts w:ascii="Times New Roman" w:hAnsi="Times New Roman"/>
          <w:sz w:val="28"/>
          <w:szCs w:val="28"/>
        </w:rPr>
        <w:t>- Долго ли продолжалась битва?</w:t>
      </w:r>
      <w:r w:rsidRPr="00626058">
        <w:rPr>
          <w:rFonts w:ascii="Times New Roman" w:hAnsi="Times New Roman"/>
          <w:sz w:val="28"/>
          <w:szCs w:val="28"/>
        </w:rPr>
        <w:br/>
      </w:r>
      <w:r w:rsidRPr="00626058">
        <w:rPr>
          <w:rFonts w:ascii="Times New Roman" w:hAnsi="Times New Roman"/>
          <w:i/>
          <w:sz w:val="28"/>
          <w:szCs w:val="28"/>
        </w:rPr>
        <w:t>И тогда из последних сил дракон спросил:</w:t>
      </w:r>
    </w:p>
    <w:p w:rsidR="00C11526" w:rsidRDefault="00C11526" w:rsidP="00C11526">
      <w:pPr>
        <w:spacing w:after="0" w:line="216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626058">
        <w:rPr>
          <w:rFonts w:ascii="Times New Roman" w:hAnsi="Times New Roman"/>
          <w:i/>
          <w:sz w:val="28"/>
          <w:szCs w:val="28"/>
        </w:rPr>
        <w:t>- Рыцарь, а ты чего хотел-то?</w:t>
      </w:r>
    </w:p>
    <w:p w:rsidR="00C11526" w:rsidRDefault="00C11526" w:rsidP="00C11526">
      <w:pPr>
        <w:spacing w:after="0" w:line="216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626058">
        <w:rPr>
          <w:rFonts w:ascii="Times New Roman" w:hAnsi="Times New Roman"/>
          <w:i/>
          <w:sz w:val="28"/>
          <w:szCs w:val="28"/>
        </w:rPr>
        <w:t>- Воды попить.</w:t>
      </w:r>
    </w:p>
    <w:p w:rsidR="00C11526" w:rsidRPr="00626058" w:rsidRDefault="00C11526" w:rsidP="00C11526">
      <w:pPr>
        <w:spacing w:after="0" w:line="216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626058">
        <w:rPr>
          <w:rFonts w:ascii="Times New Roman" w:hAnsi="Times New Roman"/>
          <w:i/>
          <w:sz w:val="28"/>
          <w:szCs w:val="28"/>
        </w:rPr>
        <w:t>- Ну, так и пил бы…</w:t>
      </w:r>
    </w:p>
    <w:p w:rsidR="00C11526" w:rsidRPr="00626058" w:rsidRDefault="00C11526" w:rsidP="00C11526">
      <w:pPr>
        <w:spacing w:after="0" w:line="216" w:lineRule="auto"/>
        <w:ind w:firstLine="709"/>
        <w:rPr>
          <w:rFonts w:ascii="Times New Roman" w:hAnsi="Times New Roman"/>
          <w:sz w:val="28"/>
          <w:szCs w:val="28"/>
        </w:rPr>
      </w:pPr>
      <w:r w:rsidRPr="00626058">
        <w:rPr>
          <w:rFonts w:ascii="Times New Roman" w:hAnsi="Times New Roman"/>
          <w:sz w:val="28"/>
          <w:szCs w:val="28"/>
        </w:rPr>
        <w:t xml:space="preserve">- Оправдана ли отвага рыцаря в битве с драконом? </w:t>
      </w:r>
    </w:p>
    <w:p w:rsidR="00C11526" w:rsidRPr="00626058" w:rsidRDefault="00C11526" w:rsidP="00C11526">
      <w:pPr>
        <w:spacing w:after="0" w:line="216" w:lineRule="auto"/>
        <w:ind w:firstLine="709"/>
        <w:rPr>
          <w:rFonts w:ascii="Times New Roman" w:hAnsi="Times New Roman"/>
          <w:sz w:val="28"/>
          <w:szCs w:val="28"/>
        </w:rPr>
      </w:pPr>
      <w:r w:rsidRPr="00626058">
        <w:rPr>
          <w:rFonts w:ascii="Times New Roman" w:hAnsi="Times New Roman"/>
          <w:sz w:val="28"/>
          <w:szCs w:val="28"/>
        </w:rPr>
        <w:t>- Как мы можем назвать такую отвагу?</w:t>
      </w:r>
    </w:p>
    <w:p w:rsidR="00C11526" w:rsidRPr="00626058" w:rsidRDefault="00C11526" w:rsidP="00C11526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6058">
        <w:rPr>
          <w:rFonts w:ascii="Times New Roman" w:hAnsi="Times New Roman"/>
          <w:sz w:val="28"/>
          <w:szCs w:val="28"/>
        </w:rPr>
        <w:t xml:space="preserve">Очень интересен детям приём «Круги по воде». </w:t>
      </w:r>
      <w:r>
        <w:rPr>
          <w:rFonts w:ascii="Times New Roman" w:hAnsi="Times New Roman"/>
          <w:sz w:val="28"/>
          <w:szCs w:val="28"/>
        </w:rPr>
        <w:t>Желательно</w:t>
      </w:r>
      <w:r w:rsidRPr="00626058">
        <w:rPr>
          <w:rFonts w:ascii="Times New Roman" w:hAnsi="Times New Roman"/>
          <w:sz w:val="28"/>
          <w:szCs w:val="28"/>
        </w:rPr>
        <w:t xml:space="preserve"> использ</w:t>
      </w:r>
      <w:r>
        <w:rPr>
          <w:rFonts w:ascii="Times New Roman" w:hAnsi="Times New Roman"/>
          <w:sz w:val="28"/>
          <w:szCs w:val="28"/>
        </w:rPr>
        <w:t>овать его</w:t>
      </w:r>
      <w:r w:rsidRPr="00626058">
        <w:rPr>
          <w:rFonts w:ascii="Times New Roman" w:hAnsi="Times New Roman"/>
          <w:sz w:val="28"/>
          <w:szCs w:val="28"/>
        </w:rPr>
        <w:t xml:space="preserve"> на стадии реф</w:t>
      </w:r>
      <w:r>
        <w:rPr>
          <w:rFonts w:ascii="Times New Roman" w:hAnsi="Times New Roman"/>
          <w:sz w:val="28"/>
          <w:szCs w:val="28"/>
        </w:rPr>
        <w:t>лексии, но вполне оправданно и</w:t>
      </w:r>
      <w:r w:rsidRPr="00626058">
        <w:rPr>
          <w:rFonts w:ascii="Times New Roman" w:hAnsi="Times New Roman"/>
          <w:sz w:val="28"/>
          <w:szCs w:val="28"/>
        </w:rPr>
        <w:t xml:space="preserve"> применение и</w:t>
      </w:r>
      <w:r>
        <w:rPr>
          <w:rFonts w:ascii="Times New Roman" w:hAnsi="Times New Roman"/>
          <w:sz w:val="28"/>
          <w:szCs w:val="28"/>
        </w:rPr>
        <w:t xml:space="preserve"> на стадии осмысления. Опорное слово</w:t>
      </w:r>
      <w:r w:rsidRPr="00626058">
        <w:rPr>
          <w:sz w:val="28"/>
          <w:szCs w:val="28"/>
        </w:rPr>
        <w:t xml:space="preserve"> – </w:t>
      </w:r>
      <w:r w:rsidRPr="00626058">
        <w:rPr>
          <w:rFonts w:ascii="Times New Roman" w:hAnsi="Times New Roman"/>
          <w:sz w:val="28"/>
          <w:szCs w:val="28"/>
        </w:rPr>
        <w:t>это изучаемое понятие, явление. Оно записывается в столбик и на каждую букву подбираются существительные (глаголы, прилагательные, устойчивые словосочетания) к изучаемой теме. По сути</w:t>
      </w:r>
      <w:r>
        <w:rPr>
          <w:rFonts w:ascii="Times New Roman" w:hAnsi="Times New Roman"/>
          <w:sz w:val="28"/>
          <w:szCs w:val="28"/>
        </w:rPr>
        <w:t>,</w:t>
      </w:r>
      <w:r w:rsidRPr="00626058">
        <w:rPr>
          <w:rFonts w:ascii="Times New Roman" w:hAnsi="Times New Roman"/>
          <w:sz w:val="28"/>
          <w:szCs w:val="28"/>
        </w:rPr>
        <w:t xml:space="preserve"> это небольшое исследование, которое может начаться в классе и иметь продолжение дома. Например. При изучении темы «Дружба» мы использовали данный приём, разделившись на группы. Вот что у нас получилось: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6"/>
        <w:gridCol w:w="2521"/>
        <w:gridCol w:w="2693"/>
        <w:gridCol w:w="1917"/>
      </w:tblGrid>
      <w:tr w:rsidR="00C11526" w:rsidRPr="00626058" w:rsidTr="003B01A8">
        <w:tc>
          <w:tcPr>
            <w:tcW w:w="1516" w:type="dxa"/>
          </w:tcPr>
          <w:p w:rsidR="00C11526" w:rsidRPr="00EC7890" w:rsidRDefault="00C11526" w:rsidP="003B01A8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890">
              <w:rPr>
                <w:rFonts w:ascii="Times New Roman" w:hAnsi="Times New Roman"/>
                <w:sz w:val="24"/>
                <w:szCs w:val="24"/>
              </w:rPr>
              <w:t>1 группа</w:t>
            </w:r>
          </w:p>
        </w:tc>
        <w:tc>
          <w:tcPr>
            <w:tcW w:w="2521" w:type="dxa"/>
          </w:tcPr>
          <w:p w:rsidR="00C11526" w:rsidRPr="00EC7890" w:rsidRDefault="00C11526" w:rsidP="003B01A8">
            <w:pPr>
              <w:spacing w:after="0" w:line="216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EC7890">
              <w:rPr>
                <w:rFonts w:ascii="Times New Roman" w:hAnsi="Times New Roman"/>
                <w:sz w:val="24"/>
                <w:szCs w:val="24"/>
              </w:rPr>
              <w:t>2 группа</w:t>
            </w:r>
          </w:p>
        </w:tc>
        <w:tc>
          <w:tcPr>
            <w:tcW w:w="2693" w:type="dxa"/>
          </w:tcPr>
          <w:p w:rsidR="00C11526" w:rsidRPr="00EC7890" w:rsidRDefault="00C11526" w:rsidP="003B01A8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890">
              <w:rPr>
                <w:rFonts w:ascii="Times New Roman" w:hAnsi="Times New Roman"/>
                <w:sz w:val="24"/>
                <w:szCs w:val="24"/>
              </w:rPr>
              <w:t>3 группа</w:t>
            </w:r>
          </w:p>
        </w:tc>
        <w:tc>
          <w:tcPr>
            <w:tcW w:w="1917" w:type="dxa"/>
          </w:tcPr>
          <w:p w:rsidR="00C11526" w:rsidRPr="00EC7890" w:rsidRDefault="00C11526" w:rsidP="003B01A8">
            <w:pPr>
              <w:spacing w:after="0" w:line="216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EC7890">
              <w:rPr>
                <w:rFonts w:ascii="Times New Roman" w:hAnsi="Times New Roman"/>
                <w:sz w:val="24"/>
                <w:szCs w:val="24"/>
              </w:rPr>
              <w:t>4 группа</w:t>
            </w:r>
          </w:p>
        </w:tc>
      </w:tr>
      <w:tr w:rsidR="00C11526" w:rsidRPr="00626058" w:rsidTr="003B01A8">
        <w:tc>
          <w:tcPr>
            <w:tcW w:w="1516" w:type="dxa"/>
          </w:tcPr>
          <w:p w:rsidR="00C11526" w:rsidRPr="00EC7890" w:rsidRDefault="00C11526" w:rsidP="003B01A8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890">
              <w:rPr>
                <w:rFonts w:ascii="Times New Roman" w:hAnsi="Times New Roman"/>
                <w:sz w:val="24"/>
                <w:szCs w:val="24"/>
              </w:rPr>
              <w:t>доброта</w:t>
            </w:r>
          </w:p>
        </w:tc>
        <w:tc>
          <w:tcPr>
            <w:tcW w:w="2521" w:type="dxa"/>
          </w:tcPr>
          <w:p w:rsidR="00C11526" w:rsidRPr="00EC7890" w:rsidRDefault="00C11526" w:rsidP="003B01A8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890">
              <w:rPr>
                <w:rFonts w:ascii="Times New Roman" w:hAnsi="Times New Roman"/>
                <w:sz w:val="24"/>
                <w:szCs w:val="24"/>
              </w:rPr>
              <w:t>добропорядочный</w:t>
            </w:r>
          </w:p>
        </w:tc>
        <w:tc>
          <w:tcPr>
            <w:tcW w:w="2693" w:type="dxa"/>
          </w:tcPr>
          <w:p w:rsidR="00C11526" w:rsidRPr="00EC7890" w:rsidRDefault="00C11526" w:rsidP="003B01A8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EC7890">
              <w:rPr>
                <w:rFonts w:ascii="Times New Roman" w:hAnsi="Times New Roman"/>
                <w:sz w:val="24"/>
                <w:szCs w:val="24"/>
              </w:rPr>
              <w:t>Доверять</w:t>
            </w:r>
          </w:p>
        </w:tc>
        <w:tc>
          <w:tcPr>
            <w:tcW w:w="1917" w:type="dxa"/>
          </w:tcPr>
          <w:p w:rsidR="00C11526" w:rsidRPr="00EC7890" w:rsidRDefault="00C11526" w:rsidP="003B01A8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890">
              <w:rPr>
                <w:rFonts w:ascii="Times New Roman" w:hAnsi="Times New Roman"/>
                <w:sz w:val="24"/>
                <w:szCs w:val="24"/>
              </w:rPr>
              <w:t>добродушно</w:t>
            </w:r>
          </w:p>
        </w:tc>
      </w:tr>
      <w:tr w:rsidR="00C11526" w:rsidRPr="00626058" w:rsidTr="003B01A8">
        <w:tc>
          <w:tcPr>
            <w:tcW w:w="1516" w:type="dxa"/>
          </w:tcPr>
          <w:p w:rsidR="00C11526" w:rsidRPr="00EC7890" w:rsidRDefault="00C11526" w:rsidP="003B01A8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890">
              <w:rPr>
                <w:rFonts w:ascii="Times New Roman" w:hAnsi="Times New Roman"/>
                <w:sz w:val="24"/>
                <w:szCs w:val="24"/>
              </w:rPr>
              <w:t>радость</w:t>
            </w:r>
          </w:p>
        </w:tc>
        <w:tc>
          <w:tcPr>
            <w:tcW w:w="2521" w:type="dxa"/>
          </w:tcPr>
          <w:p w:rsidR="00C11526" w:rsidRPr="00EC7890" w:rsidRDefault="00C11526" w:rsidP="003B01A8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890">
              <w:rPr>
                <w:rFonts w:ascii="Times New Roman" w:hAnsi="Times New Roman"/>
                <w:sz w:val="24"/>
                <w:szCs w:val="24"/>
              </w:rPr>
              <w:t>радушный</w:t>
            </w:r>
          </w:p>
        </w:tc>
        <w:tc>
          <w:tcPr>
            <w:tcW w:w="2693" w:type="dxa"/>
          </w:tcPr>
          <w:p w:rsidR="00C11526" w:rsidRPr="00EC7890" w:rsidRDefault="00C11526" w:rsidP="003B01A8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EC7890">
              <w:rPr>
                <w:rFonts w:ascii="Times New Roman" w:hAnsi="Times New Roman"/>
                <w:sz w:val="24"/>
                <w:szCs w:val="24"/>
              </w:rPr>
              <w:t>Радоваться</w:t>
            </w:r>
          </w:p>
        </w:tc>
        <w:tc>
          <w:tcPr>
            <w:tcW w:w="1917" w:type="dxa"/>
          </w:tcPr>
          <w:p w:rsidR="00C11526" w:rsidRPr="00EC7890" w:rsidRDefault="00C11526" w:rsidP="003B01A8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890">
              <w:rPr>
                <w:rFonts w:ascii="Times New Roman" w:hAnsi="Times New Roman"/>
                <w:sz w:val="24"/>
                <w:szCs w:val="24"/>
              </w:rPr>
              <w:t>разумно</w:t>
            </w:r>
          </w:p>
        </w:tc>
      </w:tr>
      <w:tr w:rsidR="00C11526" w:rsidRPr="00626058" w:rsidTr="003B01A8">
        <w:tc>
          <w:tcPr>
            <w:tcW w:w="1516" w:type="dxa"/>
          </w:tcPr>
          <w:p w:rsidR="00C11526" w:rsidRPr="00EC7890" w:rsidRDefault="00C11526" w:rsidP="003B01A8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890">
              <w:rPr>
                <w:rFonts w:ascii="Times New Roman" w:hAnsi="Times New Roman"/>
                <w:sz w:val="24"/>
                <w:szCs w:val="24"/>
              </w:rPr>
              <w:t>уважение</w:t>
            </w:r>
          </w:p>
        </w:tc>
        <w:tc>
          <w:tcPr>
            <w:tcW w:w="2521" w:type="dxa"/>
          </w:tcPr>
          <w:p w:rsidR="00C11526" w:rsidRPr="00EC7890" w:rsidRDefault="00C11526" w:rsidP="003B01A8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890">
              <w:rPr>
                <w:rFonts w:ascii="Times New Roman" w:hAnsi="Times New Roman"/>
                <w:sz w:val="24"/>
                <w:szCs w:val="24"/>
              </w:rPr>
              <w:t>учтивый</w:t>
            </w:r>
          </w:p>
        </w:tc>
        <w:tc>
          <w:tcPr>
            <w:tcW w:w="2693" w:type="dxa"/>
          </w:tcPr>
          <w:p w:rsidR="00C11526" w:rsidRPr="00EC7890" w:rsidRDefault="00C11526" w:rsidP="003B01A8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EC7890">
              <w:rPr>
                <w:rFonts w:ascii="Times New Roman" w:hAnsi="Times New Roman"/>
                <w:sz w:val="24"/>
                <w:szCs w:val="24"/>
              </w:rPr>
              <w:t>уметь понимать</w:t>
            </w:r>
          </w:p>
        </w:tc>
        <w:tc>
          <w:tcPr>
            <w:tcW w:w="1917" w:type="dxa"/>
          </w:tcPr>
          <w:p w:rsidR="00C11526" w:rsidRPr="00EC7890" w:rsidRDefault="00C11526" w:rsidP="003B01A8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890">
              <w:rPr>
                <w:rFonts w:ascii="Times New Roman" w:hAnsi="Times New Roman"/>
                <w:sz w:val="24"/>
                <w:szCs w:val="24"/>
              </w:rPr>
              <w:t>уступчиво</w:t>
            </w:r>
          </w:p>
        </w:tc>
      </w:tr>
      <w:tr w:rsidR="00C11526" w:rsidRPr="00626058" w:rsidTr="003B01A8">
        <w:tc>
          <w:tcPr>
            <w:tcW w:w="1516" w:type="dxa"/>
          </w:tcPr>
          <w:p w:rsidR="00C11526" w:rsidRPr="00EC7890" w:rsidRDefault="00C11526" w:rsidP="003B01A8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890">
              <w:rPr>
                <w:rFonts w:ascii="Times New Roman" w:hAnsi="Times New Roman"/>
                <w:sz w:val="24"/>
                <w:szCs w:val="24"/>
              </w:rPr>
              <w:t>желание</w:t>
            </w:r>
          </w:p>
        </w:tc>
        <w:tc>
          <w:tcPr>
            <w:tcW w:w="2521" w:type="dxa"/>
          </w:tcPr>
          <w:p w:rsidR="00C11526" w:rsidRPr="00EC7890" w:rsidRDefault="00C11526" w:rsidP="003B01A8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890">
              <w:rPr>
                <w:rFonts w:ascii="Times New Roman" w:hAnsi="Times New Roman"/>
                <w:sz w:val="24"/>
                <w:szCs w:val="24"/>
              </w:rPr>
              <w:t>жизнерадостный</w:t>
            </w:r>
          </w:p>
        </w:tc>
        <w:tc>
          <w:tcPr>
            <w:tcW w:w="2693" w:type="dxa"/>
          </w:tcPr>
          <w:p w:rsidR="00C11526" w:rsidRPr="00EC7890" w:rsidRDefault="00C11526" w:rsidP="003B01A8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EC7890">
              <w:rPr>
                <w:rFonts w:ascii="Times New Roman" w:hAnsi="Times New Roman"/>
                <w:sz w:val="24"/>
                <w:szCs w:val="24"/>
              </w:rPr>
              <w:t>желать помогать</w:t>
            </w:r>
          </w:p>
        </w:tc>
        <w:tc>
          <w:tcPr>
            <w:tcW w:w="1917" w:type="dxa"/>
          </w:tcPr>
          <w:p w:rsidR="00C11526" w:rsidRPr="00EC7890" w:rsidRDefault="00C11526" w:rsidP="003B01A8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890">
              <w:rPr>
                <w:rFonts w:ascii="Times New Roman" w:hAnsi="Times New Roman"/>
                <w:sz w:val="24"/>
                <w:szCs w:val="24"/>
              </w:rPr>
              <w:t>жизнерадостно</w:t>
            </w:r>
          </w:p>
        </w:tc>
      </w:tr>
      <w:tr w:rsidR="00C11526" w:rsidRPr="00626058" w:rsidTr="003B01A8">
        <w:tc>
          <w:tcPr>
            <w:tcW w:w="1516" w:type="dxa"/>
          </w:tcPr>
          <w:p w:rsidR="00C11526" w:rsidRPr="00EC7890" w:rsidRDefault="00C11526" w:rsidP="003B01A8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890">
              <w:rPr>
                <w:rFonts w:ascii="Times New Roman" w:hAnsi="Times New Roman"/>
                <w:sz w:val="24"/>
                <w:szCs w:val="24"/>
              </w:rPr>
              <w:t>бескорыстие</w:t>
            </w:r>
          </w:p>
        </w:tc>
        <w:tc>
          <w:tcPr>
            <w:tcW w:w="2521" w:type="dxa"/>
          </w:tcPr>
          <w:p w:rsidR="00C11526" w:rsidRPr="00EC7890" w:rsidRDefault="00C11526" w:rsidP="003B01A8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890">
              <w:rPr>
                <w:rFonts w:ascii="Times New Roman" w:hAnsi="Times New Roman"/>
                <w:sz w:val="24"/>
                <w:szCs w:val="24"/>
              </w:rPr>
              <w:t>благородный</w:t>
            </w:r>
          </w:p>
        </w:tc>
        <w:tc>
          <w:tcPr>
            <w:tcW w:w="2693" w:type="dxa"/>
          </w:tcPr>
          <w:p w:rsidR="00C11526" w:rsidRPr="00EC7890" w:rsidRDefault="00C11526" w:rsidP="003B01A8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EC7890">
              <w:rPr>
                <w:rFonts w:ascii="Times New Roman" w:hAnsi="Times New Roman"/>
                <w:sz w:val="24"/>
                <w:szCs w:val="24"/>
              </w:rPr>
              <w:t>быть бескорыстным</w:t>
            </w:r>
          </w:p>
        </w:tc>
        <w:tc>
          <w:tcPr>
            <w:tcW w:w="1917" w:type="dxa"/>
          </w:tcPr>
          <w:p w:rsidR="00C11526" w:rsidRPr="00EC7890" w:rsidRDefault="00C11526" w:rsidP="003B01A8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890">
              <w:rPr>
                <w:rFonts w:ascii="Times New Roman" w:hAnsi="Times New Roman"/>
                <w:sz w:val="24"/>
                <w:szCs w:val="24"/>
              </w:rPr>
              <w:t>бескорыстно</w:t>
            </w:r>
          </w:p>
        </w:tc>
      </w:tr>
      <w:tr w:rsidR="00C11526" w:rsidRPr="00626058" w:rsidTr="003B01A8">
        <w:tc>
          <w:tcPr>
            <w:tcW w:w="1516" w:type="dxa"/>
          </w:tcPr>
          <w:p w:rsidR="00C11526" w:rsidRPr="00EC7890" w:rsidRDefault="00C11526" w:rsidP="003B01A8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890">
              <w:rPr>
                <w:rFonts w:ascii="Times New Roman" w:hAnsi="Times New Roman"/>
                <w:sz w:val="24"/>
                <w:szCs w:val="24"/>
              </w:rPr>
              <w:lastRenderedPageBreak/>
              <w:t>альтруизм</w:t>
            </w:r>
          </w:p>
        </w:tc>
        <w:tc>
          <w:tcPr>
            <w:tcW w:w="2521" w:type="dxa"/>
          </w:tcPr>
          <w:p w:rsidR="00C11526" w:rsidRPr="00EC7890" w:rsidRDefault="00C11526" w:rsidP="003B01A8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890">
              <w:rPr>
                <w:rFonts w:ascii="Times New Roman" w:hAnsi="Times New Roman"/>
                <w:sz w:val="24"/>
                <w:szCs w:val="24"/>
              </w:rPr>
              <w:t>аккуратный</w:t>
            </w:r>
          </w:p>
        </w:tc>
        <w:tc>
          <w:tcPr>
            <w:tcW w:w="2693" w:type="dxa"/>
          </w:tcPr>
          <w:p w:rsidR="00C11526" w:rsidRPr="00EC7890" w:rsidRDefault="00C11526" w:rsidP="003B01A8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EC7890">
              <w:rPr>
                <w:rFonts w:ascii="Times New Roman" w:hAnsi="Times New Roman"/>
                <w:sz w:val="24"/>
                <w:szCs w:val="24"/>
              </w:rPr>
              <w:t>анализировать</w:t>
            </w:r>
          </w:p>
        </w:tc>
        <w:tc>
          <w:tcPr>
            <w:tcW w:w="1917" w:type="dxa"/>
          </w:tcPr>
          <w:p w:rsidR="00C11526" w:rsidRPr="00EC7890" w:rsidRDefault="00C11526" w:rsidP="003B01A8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890">
              <w:rPr>
                <w:rFonts w:ascii="Times New Roman" w:hAnsi="Times New Roman"/>
                <w:sz w:val="24"/>
                <w:szCs w:val="24"/>
              </w:rPr>
              <w:t>адекватно</w:t>
            </w:r>
          </w:p>
        </w:tc>
      </w:tr>
    </w:tbl>
    <w:p w:rsidR="00C11526" w:rsidRPr="00626058" w:rsidRDefault="00C11526" w:rsidP="00C11526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6058">
        <w:rPr>
          <w:rFonts w:ascii="Times New Roman" w:hAnsi="Times New Roman"/>
          <w:sz w:val="28"/>
          <w:szCs w:val="28"/>
        </w:rPr>
        <w:t xml:space="preserve">Особенно нравится детям приём </w:t>
      </w:r>
      <w:proofErr w:type="spellStart"/>
      <w:r w:rsidRPr="00626058">
        <w:rPr>
          <w:rFonts w:ascii="Times New Roman" w:hAnsi="Times New Roman"/>
          <w:sz w:val="28"/>
          <w:szCs w:val="28"/>
        </w:rPr>
        <w:t>синквейн</w:t>
      </w:r>
      <w:proofErr w:type="spellEnd"/>
      <w:r w:rsidRPr="00626058">
        <w:rPr>
          <w:rFonts w:ascii="Times New Roman" w:hAnsi="Times New Roman"/>
          <w:sz w:val="28"/>
          <w:szCs w:val="28"/>
        </w:rPr>
        <w:t xml:space="preserve">. Он используется как способ обобщения изученного материала. Краткость формы развивает навык резюмировать информацию. </w:t>
      </w:r>
      <w:proofErr w:type="spellStart"/>
      <w:r w:rsidRPr="00626058">
        <w:rPr>
          <w:rFonts w:ascii="Times New Roman" w:hAnsi="Times New Roman"/>
          <w:sz w:val="28"/>
          <w:szCs w:val="28"/>
        </w:rPr>
        <w:t>Синквейн</w:t>
      </w:r>
      <w:proofErr w:type="spellEnd"/>
      <w:r w:rsidRPr="00626058">
        <w:rPr>
          <w:rFonts w:ascii="Times New Roman" w:hAnsi="Times New Roman"/>
          <w:sz w:val="28"/>
          <w:szCs w:val="28"/>
        </w:rPr>
        <w:t xml:space="preserve"> дети пишут чаще всего индивидуально, но возможна и  работа в парах или в группах. Правила написания </w:t>
      </w:r>
      <w:proofErr w:type="spellStart"/>
      <w:r w:rsidRPr="00626058">
        <w:rPr>
          <w:rFonts w:ascii="Times New Roman" w:hAnsi="Times New Roman"/>
          <w:sz w:val="28"/>
          <w:szCs w:val="28"/>
        </w:rPr>
        <w:t>синквейна</w:t>
      </w:r>
      <w:proofErr w:type="spellEnd"/>
      <w:r w:rsidRPr="00626058">
        <w:rPr>
          <w:rFonts w:ascii="Times New Roman" w:hAnsi="Times New Roman"/>
          <w:sz w:val="28"/>
          <w:szCs w:val="28"/>
        </w:rPr>
        <w:t xml:space="preserve"> хорошо известны:</w:t>
      </w:r>
    </w:p>
    <w:p w:rsidR="00C11526" w:rsidRPr="00626058" w:rsidRDefault="00C11526" w:rsidP="00C11526">
      <w:pPr>
        <w:pStyle w:val="a3"/>
        <w:spacing w:before="0" w:beforeAutospacing="0" w:after="0" w:afterAutospacing="0" w:line="216" w:lineRule="auto"/>
        <w:ind w:firstLine="709"/>
        <w:jc w:val="both"/>
        <w:rPr>
          <w:sz w:val="28"/>
          <w:szCs w:val="28"/>
        </w:rPr>
      </w:pPr>
      <w:r w:rsidRPr="00626058">
        <w:rPr>
          <w:sz w:val="28"/>
          <w:szCs w:val="28"/>
        </w:rPr>
        <w:t>1. Первая строка – тема стихотворения, выраженная одним словом, обычно именем существительным.</w:t>
      </w:r>
    </w:p>
    <w:p w:rsidR="00C11526" w:rsidRPr="00626058" w:rsidRDefault="00C11526" w:rsidP="00C11526">
      <w:pPr>
        <w:pStyle w:val="a3"/>
        <w:spacing w:before="0" w:beforeAutospacing="0" w:after="0" w:afterAutospacing="0" w:line="216" w:lineRule="auto"/>
        <w:ind w:firstLine="709"/>
        <w:jc w:val="both"/>
        <w:rPr>
          <w:sz w:val="28"/>
          <w:szCs w:val="28"/>
        </w:rPr>
      </w:pPr>
      <w:r w:rsidRPr="00626058">
        <w:rPr>
          <w:sz w:val="28"/>
          <w:szCs w:val="28"/>
        </w:rPr>
        <w:t>2. Вторая строка – описание темы двумя именами прилагательными.</w:t>
      </w:r>
    </w:p>
    <w:p w:rsidR="00C11526" w:rsidRPr="00626058" w:rsidRDefault="00C11526" w:rsidP="00C11526">
      <w:pPr>
        <w:pStyle w:val="a3"/>
        <w:spacing w:before="0" w:beforeAutospacing="0" w:after="0" w:afterAutospacing="0" w:line="216" w:lineRule="auto"/>
        <w:ind w:firstLine="709"/>
        <w:jc w:val="both"/>
        <w:rPr>
          <w:sz w:val="28"/>
          <w:szCs w:val="28"/>
        </w:rPr>
      </w:pPr>
      <w:r w:rsidRPr="00626058">
        <w:rPr>
          <w:sz w:val="28"/>
          <w:szCs w:val="28"/>
        </w:rPr>
        <w:t>3. Третья строка – описание действия в рамках этой темы тремя глаголами.</w:t>
      </w:r>
    </w:p>
    <w:p w:rsidR="00C11526" w:rsidRPr="00626058" w:rsidRDefault="00C11526" w:rsidP="00C11526">
      <w:pPr>
        <w:pStyle w:val="a3"/>
        <w:spacing w:before="0" w:beforeAutospacing="0" w:after="0" w:afterAutospacing="0" w:line="216" w:lineRule="auto"/>
        <w:ind w:firstLine="709"/>
        <w:jc w:val="both"/>
        <w:rPr>
          <w:sz w:val="28"/>
          <w:szCs w:val="28"/>
        </w:rPr>
      </w:pPr>
      <w:r w:rsidRPr="00626058">
        <w:rPr>
          <w:sz w:val="28"/>
          <w:szCs w:val="28"/>
        </w:rPr>
        <w:t>4. Четвертая строка – фраза из нескольких слов, выражающая отношение автора к данной теме (могут быть использованы пословицы, поговорки, крылатые выражения, цитаты)</w:t>
      </w:r>
    </w:p>
    <w:p w:rsidR="00C11526" w:rsidRPr="00626058" w:rsidRDefault="00C11526" w:rsidP="00C11526">
      <w:pPr>
        <w:pStyle w:val="a3"/>
        <w:spacing w:before="0" w:beforeAutospacing="0" w:after="0" w:afterAutospacing="0" w:line="216" w:lineRule="auto"/>
        <w:ind w:firstLine="709"/>
        <w:jc w:val="both"/>
        <w:rPr>
          <w:sz w:val="28"/>
          <w:szCs w:val="28"/>
        </w:rPr>
      </w:pPr>
      <w:r w:rsidRPr="00626058">
        <w:rPr>
          <w:sz w:val="28"/>
          <w:szCs w:val="28"/>
        </w:rPr>
        <w:t>5. Пятая строка – слово-резюме.</w:t>
      </w:r>
    </w:p>
    <w:p w:rsidR="00C11526" w:rsidRPr="00626058" w:rsidRDefault="00C11526" w:rsidP="00C11526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6058">
        <w:rPr>
          <w:rFonts w:ascii="Times New Roman" w:hAnsi="Times New Roman"/>
          <w:sz w:val="28"/>
          <w:szCs w:val="28"/>
        </w:rPr>
        <w:t>Например, тема «Род и семья – исток нравственных отношений».</w:t>
      </w:r>
    </w:p>
    <w:p w:rsidR="00C11526" w:rsidRPr="00EC7890" w:rsidRDefault="00C11526" w:rsidP="00C11526">
      <w:pPr>
        <w:spacing w:after="0" w:line="216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EC7890">
        <w:rPr>
          <w:rFonts w:ascii="Times New Roman" w:hAnsi="Times New Roman"/>
          <w:sz w:val="24"/>
          <w:szCs w:val="24"/>
        </w:rPr>
        <w:t>1. Семья.</w:t>
      </w:r>
    </w:p>
    <w:p w:rsidR="00C11526" w:rsidRPr="00EC7890" w:rsidRDefault="00C11526" w:rsidP="00C11526">
      <w:pPr>
        <w:spacing w:after="0" w:line="216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EC7890">
        <w:rPr>
          <w:rFonts w:ascii="Times New Roman" w:hAnsi="Times New Roman"/>
          <w:sz w:val="24"/>
          <w:szCs w:val="24"/>
        </w:rPr>
        <w:t>2. Дружная, счастливая.</w:t>
      </w:r>
    </w:p>
    <w:p w:rsidR="00C11526" w:rsidRPr="00EC7890" w:rsidRDefault="00C11526" w:rsidP="00C11526">
      <w:pPr>
        <w:spacing w:after="0" w:line="216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EC7890">
        <w:rPr>
          <w:rFonts w:ascii="Times New Roman" w:hAnsi="Times New Roman"/>
          <w:sz w:val="24"/>
          <w:szCs w:val="24"/>
        </w:rPr>
        <w:t>3. Любить, ценить, помогать.</w:t>
      </w:r>
    </w:p>
    <w:p w:rsidR="00C11526" w:rsidRPr="00EC7890" w:rsidRDefault="00C11526" w:rsidP="00C11526">
      <w:pPr>
        <w:spacing w:after="0" w:line="216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EC7890">
        <w:rPr>
          <w:rFonts w:ascii="Times New Roman" w:hAnsi="Times New Roman"/>
          <w:sz w:val="24"/>
          <w:szCs w:val="24"/>
        </w:rPr>
        <w:t>4. Не нужен и клад, коли в семье лад.</w:t>
      </w:r>
    </w:p>
    <w:p w:rsidR="00C11526" w:rsidRPr="00EC7890" w:rsidRDefault="00C11526" w:rsidP="00C11526">
      <w:pPr>
        <w:spacing w:after="0" w:line="216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EC7890">
        <w:rPr>
          <w:rFonts w:ascii="Times New Roman" w:hAnsi="Times New Roman"/>
          <w:sz w:val="24"/>
          <w:szCs w:val="24"/>
        </w:rPr>
        <w:t>5. Ценно.</w:t>
      </w:r>
    </w:p>
    <w:p w:rsidR="00C11526" w:rsidRPr="00EC7890" w:rsidRDefault="00C11526" w:rsidP="00C11526">
      <w:pPr>
        <w:spacing w:after="0" w:line="216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EC7890">
        <w:rPr>
          <w:rFonts w:ascii="Times New Roman" w:hAnsi="Times New Roman"/>
          <w:sz w:val="24"/>
          <w:szCs w:val="24"/>
        </w:rPr>
        <w:t>1.Род.</w:t>
      </w:r>
    </w:p>
    <w:p w:rsidR="00C11526" w:rsidRPr="00EC7890" w:rsidRDefault="00C11526" w:rsidP="00C11526">
      <w:pPr>
        <w:spacing w:after="0" w:line="216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EC7890">
        <w:rPr>
          <w:rFonts w:ascii="Times New Roman" w:hAnsi="Times New Roman"/>
          <w:sz w:val="24"/>
          <w:szCs w:val="24"/>
        </w:rPr>
        <w:t>2. Древний, семейный.</w:t>
      </w:r>
    </w:p>
    <w:p w:rsidR="00C11526" w:rsidRPr="00EC7890" w:rsidRDefault="00C11526" w:rsidP="00C11526">
      <w:pPr>
        <w:spacing w:after="0" w:line="216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EC7890">
        <w:rPr>
          <w:rFonts w:ascii="Times New Roman" w:hAnsi="Times New Roman"/>
          <w:sz w:val="24"/>
          <w:szCs w:val="24"/>
        </w:rPr>
        <w:t>3.Возникать, продолжать, прославлять.</w:t>
      </w:r>
    </w:p>
    <w:p w:rsidR="00C11526" w:rsidRPr="00EC7890" w:rsidRDefault="00C11526" w:rsidP="00C11526">
      <w:pPr>
        <w:spacing w:after="0" w:line="216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EC7890">
        <w:rPr>
          <w:rFonts w:ascii="Times New Roman" w:hAnsi="Times New Roman"/>
          <w:sz w:val="24"/>
          <w:szCs w:val="24"/>
        </w:rPr>
        <w:t>4.Яблоко от яблоньки недалеко падает.</w:t>
      </w:r>
    </w:p>
    <w:p w:rsidR="00C11526" w:rsidRPr="00EC7890" w:rsidRDefault="00C11526" w:rsidP="00C11526">
      <w:pPr>
        <w:spacing w:after="0" w:line="216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EC7890">
        <w:rPr>
          <w:rFonts w:ascii="Times New Roman" w:hAnsi="Times New Roman"/>
          <w:sz w:val="24"/>
          <w:szCs w:val="24"/>
        </w:rPr>
        <w:t>5. Вместе.</w:t>
      </w:r>
    </w:p>
    <w:p w:rsidR="00C11526" w:rsidRPr="00626058" w:rsidRDefault="00C11526" w:rsidP="00C11526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6058">
        <w:rPr>
          <w:rFonts w:ascii="Times New Roman" w:hAnsi="Times New Roman"/>
          <w:sz w:val="28"/>
          <w:szCs w:val="28"/>
        </w:rPr>
        <w:t>Таким образом, использование технологии критического мышления в преподавании курса ОРКСЭ позволяет сформировать такие навыки работы с информацией, как умение находить, осмысливать, анализировать и использовать полученные знания. Учитель становится организатором самостоятельной учебно-познавательной, коммуникативной, творческой деятельности учащихся.</w:t>
      </w:r>
    </w:p>
    <w:p w:rsidR="00631151" w:rsidRDefault="00631151"/>
    <w:sectPr w:rsidR="00631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AFF"/>
    <w:rsid w:val="005C0A04"/>
    <w:rsid w:val="00631151"/>
    <w:rsid w:val="00C11526"/>
    <w:rsid w:val="00D5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51970F0-B805-4A9E-A253-D6D899BD0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52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115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3">
    <w:name w:val="Знак Знак3"/>
    <w:basedOn w:val="a"/>
    <w:rsid w:val="00C11526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4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1016</Words>
  <Characters>5792</Characters>
  <Application>Microsoft Office Word</Application>
  <DocSecurity>0</DocSecurity>
  <Lines>48</Lines>
  <Paragraphs>13</Paragraphs>
  <ScaleCrop>false</ScaleCrop>
  <Company/>
  <LinksUpToDate>false</LinksUpToDate>
  <CharactersWithSpaces>6795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Олеся</cp:lastModifiedBy>
  <cp:revision>7</cp:revision>
  <dcterms:created xsi:type="dcterms:W3CDTF">2016-09-06T11:52:00Z</dcterms:created>
  <dcterms:modified xsi:type="dcterms:W3CDTF">2017-02-08T04:33:00Z</dcterms:modified>
</cp:coreProperties>
</file>